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F4102" w:rsidRDefault="00135E7B">
      <w:pPr>
        <w:rPr>
          <w:rFonts w:ascii="EB Garamond" w:eastAsia="EB Garamond" w:hAnsi="EB Garamond" w:cs="EB Garamond"/>
          <w:b/>
          <w:color w:val="0000FF"/>
          <w:sz w:val="24"/>
          <w:szCs w:val="24"/>
        </w:rPr>
      </w:pPr>
      <w:bookmarkStart w:id="0" w:name="_GoBack"/>
      <w:bookmarkEnd w:id="0"/>
      <w:r>
        <w:rPr>
          <w:rFonts w:ascii="EB Garamond" w:eastAsia="EB Garamond" w:hAnsi="EB Garamond" w:cs="EB Garamond"/>
          <w:b/>
          <w:color w:val="0000FF"/>
          <w:sz w:val="24"/>
          <w:szCs w:val="24"/>
        </w:rPr>
        <w:t xml:space="preserve">What are 100 hours? </w:t>
      </w:r>
    </w:p>
    <w:p w14:paraId="00000002" w14:textId="77777777" w:rsidR="009F4102" w:rsidRDefault="00135E7B">
      <w:pPr>
        <w:rPr>
          <w:rFonts w:ascii="EB Garamond" w:eastAsia="EB Garamond" w:hAnsi="EB Garamond" w:cs="EB Garamond"/>
          <w:b/>
          <w:sz w:val="24"/>
          <w:szCs w:val="24"/>
        </w:rPr>
      </w:pPr>
      <w:r>
        <w:rPr>
          <w:rFonts w:ascii="EB Garamond" w:eastAsia="EB Garamond" w:hAnsi="EB Garamond" w:cs="EB Garamond"/>
          <w:b/>
          <w:sz w:val="24"/>
          <w:szCs w:val="24"/>
        </w:rPr>
        <w:t>100 hours are the state requirement for PROFESSIONAL certificate holders to maintain certification.</w:t>
      </w:r>
    </w:p>
    <w:p w14:paraId="00000003" w14:textId="77777777" w:rsidR="009F4102" w:rsidRDefault="009F4102">
      <w:pPr>
        <w:rPr>
          <w:rFonts w:ascii="EB Garamond" w:eastAsia="EB Garamond" w:hAnsi="EB Garamond" w:cs="EB Garamond"/>
          <w:b/>
          <w:color w:val="0000FF"/>
          <w:sz w:val="24"/>
          <w:szCs w:val="24"/>
        </w:rPr>
      </w:pPr>
    </w:p>
    <w:p w14:paraId="00000004" w14:textId="77777777" w:rsidR="009F4102" w:rsidRDefault="00135E7B">
      <w:pPr>
        <w:rPr>
          <w:rFonts w:ascii="EB Garamond" w:eastAsia="EB Garamond" w:hAnsi="EB Garamond" w:cs="EB Garamond"/>
          <w:b/>
          <w:sz w:val="30"/>
          <w:szCs w:val="30"/>
        </w:rPr>
      </w:pPr>
      <w:r>
        <w:rPr>
          <w:rFonts w:ascii="EB Garamond" w:eastAsia="EB Garamond" w:hAnsi="EB Garamond" w:cs="EB Garamond"/>
          <w:b/>
          <w:color w:val="0000FF"/>
          <w:sz w:val="24"/>
          <w:szCs w:val="24"/>
        </w:rPr>
        <w:t>Who needs them</w:t>
      </w:r>
      <w:r>
        <w:rPr>
          <w:rFonts w:ascii="EB Garamond" w:eastAsia="EB Garamond" w:hAnsi="EB Garamond" w:cs="EB Garamond"/>
          <w:b/>
          <w:sz w:val="24"/>
          <w:szCs w:val="24"/>
        </w:rPr>
        <w:t xml:space="preserve">? </w:t>
      </w:r>
      <w:r>
        <w:rPr>
          <w:rFonts w:ascii="EB Garamond" w:eastAsia="EB Garamond" w:hAnsi="EB Garamond" w:cs="EB Garamond"/>
          <w:b/>
          <w:sz w:val="24"/>
          <w:szCs w:val="24"/>
          <w:highlight w:val="white"/>
        </w:rPr>
        <w:t xml:space="preserve">A Registered holder of a professional classroom teaching certificate.  Those of us with a permanent certificate should have registered with TEACH in 2016. </w:t>
      </w:r>
    </w:p>
    <w:p w14:paraId="00000005" w14:textId="77777777" w:rsidR="009F4102" w:rsidRDefault="00135E7B">
      <w:pPr>
        <w:rPr>
          <w:rFonts w:ascii="EB Garamond" w:eastAsia="EB Garamond" w:hAnsi="EB Garamond" w:cs="EB Garamond"/>
          <w:b/>
          <w:sz w:val="24"/>
          <w:szCs w:val="24"/>
        </w:rPr>
      </w:pPr>
      <w:r>
        <w:rPr>
          <w:rFonts w:ascii="EB Garamond" w:eastAsia="EB Garamond" w:hAnsi="EB Garamond" w:cs="EB Garamond"/>
          <w:b/>
          <w:color w:val="202124"/>
          <w:sz w:val="24"/>
          <w:szCs w:val="24"/>
          <w:highlight w:val="white"/>
        </w:rPr>
        <w:t xml:space="preserve">The registration period will begin the first day of your birth month and end on the last day of the </w:t>
      </w:r>
      <w:r>
        <w:rPr>
          <w:rFonts w:ascii="EB Garamond" w:eastAsia="EB Garamond" w:hAnsi="EB Garamond" w:cs="EB Garamond"/>
          <w:b/>
          <w:color w:val="202124"/>
          <w:sz w:val="24"/>
          <w:szCs w:val="24"/>
          <w:highlight w:val="white"/>
        </w:rPr>
        <w:t>month prior to your birth month in the 5th year of the registration cycle</w:t>
      </w:r>
      <w:r>
        <w:rPr>
          <w:rFonts w:ascii="Roboto" w:eastAsia="Roboto" w:hAnsi="Roboto" w:cs="Roboto"/>
          <w:b/>
          <w:color w:val="202124"/>
          <w:sz w:val="24"/>
          <w:szCs w:val="24"/>
          <w:highlight w:val="white"/>
        </w:rPr>
        <w:t>.</w:t>
      </w:r>
    </w:p>
    <w:p w14:paraId="00000006" w14:textId="77777777" w:rsidR="009F4102" w:rsidRDefault="009F4102">
      <w:pPr>
        <w:rPr>
          <w:rFonts w:ascii="EB Garamond" w:eastAsia="EB Garamond" w:hAnsi="EB Garamond" w:cs="EB Garamond"/>
          <w:b/>
          <w:color w:val="0000FF"/>
          <w:sz w:val="24"/>
          <w:szCs w:val="24"/>
        </w:rPr>
      </w:pPr>
    </w:p>
    <w:p w14:paraId="00000007" w14:textId="77777777" w:rsidR="009F4102" w:rsidRDefault="00135E7B">
      <w:pPr>
        <w:rPr>
          <w:rFonts w:ascii="EB Garamond" w:eastAsia="EB Garamond" w:hAnsi="EB Garamond" w:cs="EB Garamond"/>
          <w:b/>
          <w:sz w:val="24"/>
          <w:szCs w:val="24"/>
        </w:rPr>
      </w:pPr>
      <w:r>
        <w:rPr>
          <w:rFonts w:ascii="EB Garamond" w:eastAsia="EB Garamond" w:hAnsi="EB Garamond" w:cs="EB Garamond"/>
          <w:b/>
          <w:color w:val="0000FF"/>
          <w:sz w:val="24"/>
          <w:szCs w:val="24"/>
        </w:rPr>
        <w:t>How do I get them?</w:t>
      </w:r>
      <w:r>
        <w:rPr>
          <w:rFonts w:ascii="EB Garamond" w:eastAsia="EB Garamond" w:hAnsi="EB Garamond" w:cs="EB Garamond"/>
          <w:b/>
          <w:sz w:val="24"/>
          <w:szCs w:val="24"/>
        </w:rPr>
        <w:t xml:space="preserve"> </w:t>
      </w:r>
    </w:p>
    <w:p w14:paraId="00000008" w14:textId="77777777" w:rsidR="009F4102" w:rsidRDefault="00135E7B">
      <w:pPr>
        <w:rPr>
          <w:rFonts w:ascii="EB Garamond" w:eastAsia="EB Garamond" w:hAnsi="EB Garamond" w:cs="EB Garamond"/>
          <w:b/>
          <w:sz w:val="24"/>
          <w:szCs w:val="24"/>
        </w:rPr>
      </w:pPr>
      <w:r>
        <w:rPr>
          <w:rFonts w:ascii="EB Garamond" w:eastAsia="EB Garamond" w:hAnsi="EB Garamond" w:cs="EB Garamond"/>
          <w:b/>
          <w:sz w:val="24"/>
          <w:szCs w:val="24"/>
        </w:rPr>
        <w:t>You should be able to accrue 100 hours through attending professional development, faculty and department meetings.  If for some reason you are not meeting regu</w:t>
      </w:r>
      <w:r>
        <w:rPr>
          <w:rFonts w:ascii="EB Garamond" w:eastAsia="EB Garamond" w:hAnsi="EB Garamond" w:cs="EB Garamond"/>
          <w:b/>
          <w:sz w:val="24"/>
          <w:szCs w:val="24"/>
        </w:rPr>
        <w:t xml:space="preserve">larly with your department, please reach out to one of your building representatives so that the situation can be rectified. You can take courses, but they must be state approved and won’t count towards salary reclassification.  </w:t>
      </w:r>
    </w:p>
    <w:p w14:paraId="00000009" w14:textId="77777777" w:rsidR="009F4102" w:rsidRDefault="009F4102">
      <w:pPr>
        <w:rPr>
          <w:rFonts w:ascii="EB Garamond" w:eastAsia="EB Garamond" w:hAnsi="EB Garamond" w:cs="EB Garamond"/>
          <w:b/>
          <w:sz w:val="24"/>
          <w:szCs w:val="24"/>
        </w:rPr>
      </w:pPr>
    </w:p>
    <w:p w14:paraId="0000000A" w14:textId="77777777" w:rsidR="009F4102" w:rsidRDefault="00135E7B">
      <w:pPr>
        <w:rPr>
          <w:rFonts w:ascii="EB Garamond" w:eastAsia="EB Garamond" w:hAnsi="EB Garamond" w:cs="EB Garamond"/>
          <w:b/>
          <w:color w:val="0000FF"/>
          <w:sz w:val="24"/>
          <w:szCs w:val="24"/>
        </w:rPr>
      </w:pPr>
      <w:r>
        <w:rPr>
          <w:rFonts w:ascii="EB Garamond" w:eastAsia="EB Garamond" w:hAnsi="EB Garamond" w:cs="EB Garamond"/>
          <w:b/>
          <w:color w:val="0000FF"/>
          <w:sz w:val="24"/>
          <w:szCs w:val="24"/>
        </w:rPr>
        <w:t xml:space="preserve">When can I start getting </w:t>
      </w:r>
      <w:r>
        <w:rPr>
          <w:rFonts w:ascii="EB Garamond" w:eastAsia="EB Garamond" w:hAnsi="EB Garamond" w:cs="EB Garamond"/>
          <w:b/>
          <w:color w:val="0000FF"/>
          <w:sz w:val="24"/>
          <w:szCs w:val="24"/>
        </w:rPr>
        <w:t>them?</w:t>
      </w:r>
    </w:p>
    <w:p w14:paraId="0000000B" w14:textId="77777777" w:rsidR="009F4102" w:rsidRDefault="00135E7B">
      <w:pPr>
        <w:rPr>
          <w:rFonts w:ascii="EB Garamond" w:eastAsia="EB Garamond" w:hAnsi="EB Garamond" w:cs="EB Garamond"/>
          <w:b/>
          <w:color w:val="0000FF"/>
          <w:sz w:val="24"/>
          <w:szCs w:val="24"/>
        </w:rPr>
      </w:pPr>
      <w:r>
        <w:rPr>
          <w:rFonts w:ascii="EB Garamond" w:eastAsia="EB Garamond" w:hAnsi="EB Garamond" w:cs="EB Garamond"/>
          <w:b/>
          <w:sz w:val="24"/>
          <w:szCs w:val="24"/>
        </w:rPr>
        <w:t xml:space="preserve">You may begin to earn credits </w:t>
      </w:r>
      <w:r>
        <w:rPr>
          <w:rFonts w:ascii="EB Garamond" w:eastAsia="EB Garamond" w:hAnsi="EB Garamond" w:cs="EB Garamond"/>
          <w:b/>
          <w:color w:val="0000FF"/>
          <w:sz w:val="30"/>
          <w:szCs w:val="30"/>
        </w:rPr>
        <w:t>after</w:t>
      </w:r>
      <w:r>
        <w:rPr>
          <w:rFonts w:ascii="EB Garamond" w:eastAsia="EB Garamond" w:hAnsi="EB Garamond" w:cs="EB Garamond"/>
          <w:b/>
          <w:sz w:val="24"/>
          <w:szCs w:val="24"/>
        </w:rPr>
        <w:t xml:space="preserve"> you have registered for your professional certification.  As of now, hours do not roll over from the each 5 year registration cycle.</w:t>
      </w:r>
      <w:r>
        <w:rPr>
          <w:rFonts w:ascii="EB Garamond" w:eastAsia="EB Garamond" w:hAnsi="EB Garamond" w:cs="EB Garamond"/>
          <w:b/>
          <w:color w:val="0000FF"/>
          <w:sz w:val="24"/>
          <w:szCs w:val="24"/>
        </w:rPr>
        <w:t xml:space="preserve">  </w:t>
      </w:r>
    </w:p>
    <w:p w14:paraId="0000000C" w14:textId="77777777" w:rsidR="009F4102" w:rsidRDefault="009F4102">
      <w:pPr>
        <w:rPr>
          <w:rFonts w:ascii="EB Garamond" w:eastAsia="EB Garamond" w:hAnsi="EB Garamond" w:cs="EB Garamond"/>
          <w:b/>
          <w:sz w:val="24"/>
          <w:szCs w:val="24"/>
        </w:rPr>
      </w:pPr>
    </w:p>
    <w:p w14:paraId="0000000D" w14:textId="77777777" w:rsidR="009F4102" w:rsidRDefault="00135E7B">
      <w:pPr>
        <w:rPr>
          <w:rFonts w:ascii="EB Garamond" w:eastAsia="EB Garamond" w:hAnsi="EB Garamond" w:cs="EB Garamond"/>
          <w:b/>
          <w:color w:val="0000FF"/>
          <w:sz w:val="24"/>
          <w:szCs w:val="24"/>
        </w:rPr>
      </w:pPr>
      <w:r>
        <w:rPr>
          <w:rFonts w:ascii="EB Garamond" w:eastAsia="EB Garamond" w:hAnsi="EB Garamond" w:cs="EB Garamond"/>
          <w:b/>
          <w:color w:val="0000FF"/>
          <w:sz w:val="24"/>
          <w:szCs w:val="24"/>
        </w:rPr>
        <w:t xml:space="preserve">Do credits from different places hold different values? </w:t>
      </w:r>
    </w:p>
    <w:p w14:paraId="0000000E" w14:textId="77777777" w:rsidR="009F4102" w:rsidRDefault="009F4102">
      <w:pPr>
        <w:rPr>
          <w:rFonts w:ascii="EB Garamond" w:eastAsia="EB Garamond" w:hAnsi="EB Garamond" w:cs="EB Garamond"/>
          <w:b/>
          <w:color w:val="0000FF"/>
          <w:sz w:val="24"/>
          <w:szCs w:val="24"/>
        </w:rPr>
      </w:pPr>
    </w:p>
    <w:p w14:paraId="0000000F" w14:textId="77777777" w:rsidR="009F4102" w:rsidRDefault="00135E7B">
      <w:pPr>
        <w:numPr>
          <w:ilvl w:val="0"/>
          <w:numId w:val="1"/>
        </w:numPr>
        <w:rPr>
          <w:rFonts w:ascii="EB Garamond" w:eastAsia="EB Garamond" w:hAnsi="EB Garamond" w:cs="EB Garamond"/>
          <w:b/>
          <w:sz w:val="24"/>
          <w:szCs w:val="24"/>
          <w:highlight w:val="white"/>
        </w:rPr>
      </w:pPr>
      <w:r>
        <w:rPr>
          <w:rFonts w:ascii="EB Garamond" w:eastAsia="EB Garamond" w:hAnsi="EB Garamond" w:cs="EB Garamond"/>
          <w:b/>
          <w:sz w:val="24"/>
          <w:szCs w:val="24"/>
          <w:highlight w:val="white"/>
        </w:rPr>
        <w:t xml:space="preserve">For credit-bearing university or college courses: each semester-hour of credit will </w:t>
      </w:r>
      <w:proofErr w:type="gramStart"/>
      <w:r>
        <w:rPr>
          <w:rFonts w:ascii="EB Garamond" w:eastAsia="EB Garamond" w:hAnsi="EB Garamond" w:cs="EB Garamond"/>
          <w:b/>
          <w:sz w:val="24"/>
          <w:szCs w:val="24"/>
          <w:highlight w:val="white"/>
        </w:rPr>
        <w:t>equal</w:t>
      </w:r>
      <w:proofErr w:type="gramEnd"/>
      <w:r>
        <w:rPr>
          <w:rFonts w:ascii="EB Garamond" w:eastAsia="EB Garamond" w:hAnsi="EB Garamond" w:cs="EB Garamond"/>
          <w:b/>
          <w:sz w:val="24"/>
          <w:szCs w:val="24"/>
          <w:highlight w:val="white"/>
        </w:rPr>
        <w:t xml:space="preserve"> 15 clock hours of CTLE credit.</w:t>
      </w:r>
    </w:p>
    <w:p w14:paraId="00000010" w14:textId="77777777" w:rsidR="009F4102" w:rsidRDefault="00135E7B">
      <w:pPr>
        <w:numPr>
          <w:ilvl w:val="0"/>
          <w:numId w:val="1"/>
        </w:numPr>
        <w:rPr>
          <w:rFonts w:ascii="EB Garamond" w:eastAsia="EB Garamond" w:hAnsi="EB Garamond" w:cs="EB Garamond"/>
          <w:b/>
          <w:sz w:val="24"/>
          <w:szCs w:val="24"/>
          <w:highlight w:val="white"/>
        </w:rPr>
      </w:pPr>
      <w:r>
        <w:rPr>
          <w:rFonts w:ascii="EB Garamond" w:eastAsia="EB Garamond" w:hAnsi="EB Garamond" w:cs="EB Garamond"/>
          <w:b/>
          <w:sz w:val="24"/>
          <w:szCs w:val="24"/>
          <w:highlight w:val="white"/>
        </w:rPr>
        <w:t xml:space="preserve">For each quarter-hour of credit will equal 10 clock hours of CTLE credit. </w:t>
      </w:r>
    </w:p>
    <w:p w14:paraId="00000011" w14:textId="77777777" w:rsidR="009F4102" w:rsidRDefault="00135E7B">
      <w:pPr>
        <w:numPr>
          <w:ilvl w:val="0"/>
          <w:numId w:val="1"/>
        </w:numPr>
        <w:rPr>
          <w:rFonts w:ascii="EB Garamond" w:eastAsia="EB Garamond" w:hAnsi="EB Garamond" w:cs="EB Garamond"/>
          <w:b/>
          <w:sz w:val="24"/>
          <w:szCs w:val="24"/>
          <w:highlight w:val="white"/>
        </w:rPr>
      </w:pPr>
      <w:r>
        <w:rPr>
          <w:rFonts w:ascii="EB Garamond" w:eastAsia="EB Garamond" w:hAnsi="EB Garamond" w:cs="EB Garamond"/>
          <w:b/>
          <w:sz w:val="24"/>
          <w:szCs w:val="24"/>
          <w:highlight w:val="white"/>
        </w:rPr>
        <w:t>For all other approved continuing teacher and leader educati</w:t>
      </w:r>
      <w:r>
        <w:rPr>
          <w:rFonts w:ascii="EB Garamond" w:eastAsia="EB Garamond" w:hAnsi="EB Garamond" w:cs="EB Garamond"/>
          <w:b/>
          <w:sz w:val="24"/>
          <w:szCs w:val="24"/>
          <w:highlight w:val="white"/>
        </w:rPr>
        <w:t>on courses, one CTLE credit hour constitutes a minimum of 60 minutes of instruction/education.</w:t>
      </w:r>
    </w:p>
    <w:p w14:paraId="00000012" w14:textId="77777777" w:rsidR="009F4102" w:rsidRDefault="009F4102">
      <w:pPr>
        <w:rPr>
          <w:rFonts w:ascii="EB Garamond" w:eastAsia="EB Garamond" w:hAnsi="EB Garamond" w:cs="EB Garamond"/>
          <w:b/>
          <w:sz w:val="24"/>
          <w:szCs w:val="24"/>
        </w:rPr>
      </w:pPr>
    </w:p>
    <w:p w14:paraId="00000013" w14:textId="77777777" w:rsidR="009F4102" w:rsidRDefault="00135E7B">
      <w:pPr>
        <w:rPr>
          <w:rFonts w:ascii="EB Garamond" w:eastAsia="EB Garamond" w:hAnsi="EB Garamond" w:cs="EB Garamond"/>
          <w:b/>
          <w:color w:val="0000FF"/>
          <w:sz w:val="24"/>
          <w:szCs w:val="24"/>
        </w:rPr>
      </w:pPr>
      <w:r>
        <w:rPr>
          <w:rFonts w:ascii="EB Garamond" w:eastAsia="EB Garamond" w:hAnsi="EB Garamond" w:cs="EB Garamond"/>
          <w:b/>
          <w:color w:val="0000FF"/>
          <w:sz w:val="24"/>
          <w:szCs w:val="24"/>
        </w:rPr>
        <w:t>How do I keep track of my hours?</w:t>
      </w:r>
    </w:p>
    <w:p w14:paraId="00000014" w14:textId="77777777" w:rsidR="009F4102" w:rsidRDefault="00135E7B">
      <w:pPr>
        <w:rPr>
          <w:rFonts w:ascii="EB Garamond" w:eastAsia="EB Garamond" w:hAnsi="EB Garamond" w:cs="EB Garamond"/>
          <w:b/>
          <w:sz w:val="24"/>
          <w:szCs w:val="24"/>
        </w:rPr>
      </w:pPr>
      <w:r>
        <w:rPr>
          <w:rFonts w:ascii="EB Garamond" w:eastAsia="EB Garamond" w:hAnsi="EB Garamond" w:cs="EB Garamond"/>
          <w:b/>
          <w:sz w:val="24"/>
          <w:szCs w:val="24"/>
        </w:rPr>
        <w:t>This is your responsibility!  The form can be found in the links below.   Hours should also be logged in My Learning Plan and m</w:t>
      </w:r>
      <w:r>
        <w:rPr>
          <w:rFonts w:ascii="EB Garamond" w:eastAsia="EB Garamond" w:hAnsi="EB Garamond" w:cs="EB Garamond"/>
          <w:b/>
          <w:sz w:val="24"/>
          <w:szCs w:val="24"/>
        </w:rPr>
        <w:t xml:space="preserve">aintained for 3 years after the 5 year registration period in the event of an audit. </w:t>
      </w:r>
    </w:p>
    <w:p w14:paraId="00000015" w14:textId="77777777" w:rsidR="009F4102" w:rsidRDefault="009F4102">
      <w:pPr>
        <w:rPr>
          <w:rFonts w:ascii="EB Garamond" w:eastAsia="EB Garamond" w:hAnsi="EB Garamond" w:cs="EB Garamond"/>
          <w:b/>
          <w:sz w:val="24"/>
          <w:szCs w:val="24"/>
        </w:rPr>
      </w:pPr>
    </w:p>
    <w:p w14:paraId="00000016" w14:textId="77777777" w:rsidR="009F4102" w:rsidRDefault="00135E7B">
      <w:pPr>
        <w:rPr>
          <w:rFonts w:ascii="EB Garamond" w:eastAsia="EB Garamond" w:hAnsi="EB Garamond" w:cs="EB Garamond"/>
          <w:b/>
          <w:color w:val="373737"/>
          <w:sz w:val="24"/>
          <w:szCs w:val="24"/>
        </w:rPr>
      </w:pPr>
      <w:r>
        <w:rPr>
          <w:rFonts w:ascii="EB Garamond" w:eastAsia="EB Garamond" w:hAnsi="EB Garamond" w:cs="EB Garamond"/>
          <w:b/>
          <w:sz w:val="24"/>
          <w:szCs w:val="24"/>
        </w:rPr>
        <w:t xml:space="preserve">Make sure to check </w:t>
      </w:r>
      <w:r>
        <w:rPr>
          <w:rFonts w:ascii="EB Garamond" w:eastAsia="EB Garamond" w:hAnsi="EB Garamond" w:cs="EB Garamond"/>
          <w:b/>
          <w:color w:val="373737"/>
          <w:sz w:val="24"/>
          <w:szCs w:val="24"/>
        </w:rPr>
        <w:t>your TEACH account on the New York State website to make sure you are registered. If you are a professionally certified teacher, you must look for you</w:t>
      </w:r>
      <w:r>
        <w:rPr>
          <w:rFonts w:ascii="EB Garamond" w:eastAsia="EB Garamond" w:hAnsi="EB Garamond" w:cs="EB Garamond"/>
          <w:b/>
          <w:color w:val="373737"/>
          <w:sz w:val="24"/>
          <w:szCs w:val="24"/>
        </w:rPr>
        <w:t xml:space="preserve">r due date </w:t>
      </w:r>
      <w:r>
        <w:rPr>
          <w:rFonts w:ascii="EB Garamond" w:eastAsia="EB Garamond" w:hAnsi="EB Garamond" w:cs="EB Garamond"/>
          <w:b/>
          <w:color w:val="373737"/>
          <w:sz w:val="24"/>
          <w:szCs w:val="24"/>
        </w:rPr>
        <w:lastRenderedPageBreak/>
        <w:t xml:space="preserve">on your TEACH account profile page. Each person will have a different due date, since it is dependent on the date you registered with the State Education Department after receiving your professional teaching </w:t>
      </w:r>
      <w:proofErr w:type="gramStart"/>
      <w:r>
        <w:rPr>
          <w:rFonts w:ascii="EB Garamond" w:eastAsia="EB Garamond" w:hAnsi="EB Garamond" w:cs="EB Garamond"/>
          <w:b/>
          <w:color w:val="373737"/>
          <w:sz w:val="24"/>
          <w:szCs w:val="24"/>
        </w:rPr>
        <w:t>certificate .</w:t>
      </w:r>
      <w:proofErr w:type="gramEnd"/>
    </w:p>
    <w:p w14:paraId="00000017" w14:textId="77777777" w:rsidR="009F4102" w:rsidRDefault="009F4102">
      <w:pPr>
        <w:rPr>
          <w:rFonts w:ascii="EB Garamond" w:eastAsia="EB Garamond" w:hAnsi="EB Garamond" w:cs="EB Garamond"/>
          <w:b/>
          <w:color w:val="373737"/>
          <w:sz w:val="24"/>
          <w:szCs w:val="24"/>
        </w:rPr>
      </w:pPr>
    </w:p>
    <w:p w14:paraId="00000018" w14:textId="77777777" w:rsidR="009F4102" w:rsidRDefault="00135E7B">
      <w:pPr>
        <w:spacing w:after="300"/>
        <w:rPr>
          <w:rFonts w:ascii="EB Garamond" w:eastAsia="EB Garamond" w:hAnsi="EB Garamond" w:cs="EB Garamond"/>
          <w:b/>
          <w:color w:val="373737"/>
          <w:sz w:val="24"/>
          <w:szCs w:val="24"/>
        </w:rPr>
      </w:pPr>
      <w:r>
        <w:rPr>
          <w:rFonts w:ascii="EB Garamond" w:eastAsia="EB Garamond" w:hAnsi="EB Garamond" w:cs="EB Garamond"/>
          <w:b/>
          <w:color w:val="373737"/>
          <w:sz w:val="24"/>
          <w:szCs w:val="24"/>
        </w:rPr>
        <w:t>If for whatever reason</w:t>
      </w:r>
      <w:r>
        <w:rPr>
          <w:rFonts w:ascii="EB Garamond" w:eastAsia="EB Garamond" w:hAnsi="EB Garamond" w:cs="EB Garamond"/>
          <w:b/>
          <w:color w:val="373737"/>
          <w:sz w:val="24"/>
          <w:szCs w:val="24"/>
        </w:rPr>
        <w:t xml:space="preserve"> you are unable to complete you 100 hours before the end of the five year period, you do have the right to apply for a conditional registration from the State Education Department via your TEACH account to allow up to a one year extension to complete the r</w:t>
      </w:r>
      <w:r>
        <w:rPr>
          <w:rFonts w:ascii="EB Garamond" w:eastAsia="EB Garamond" w:hAnsi="EB Garamond" w:cs="EB Garamond"/>
          <w:b/>
          <w:color w:val="373737"/>
          <w:sz w:val="24"/>
          <w:szCs w:val="24"/>
        </w:rPr>
        <w:t xml:space="preserve">emainder. You will be asked to show proof of the hours already completed.  There is only one extension granted per person. </w:t>
      </w:r>
    </w:p>
    <w:p w14:paraId="00000019" w14:textId="77777777" w:rsidR="009F4102" w:rsidRDefault="009F4102">
      <w:pPr>
        <w:rPr>
          <w:rFonts w:ascii="EB Garamond" w:eastAsia="EB Garamond" w:hAnsi="EB Garamond" w:cs="EB Garamond"/>
          <w:b/>
          <w:color w:val="373737"/>
          <w:sz w:val="24"/>
          <w:szCs w:val="24"/>
        </w:rPr>
      </w:pPr>
    </w:p>
    <w:p w14:paraId="0000001A" w14:textId="77777777" w:rsidR="009F4102" w:rsidRDefault="00135E7B">
      <w:pPr>
        <w:spacing w:after="300"/>
        <w:rPr>
          <w:rFonts w:ascii="EB Garamond" w:eastAsia="EB Garamond" w:hAnsi="EB Garamond" w:cs="EB Garamond"/>
          <w:b/>
          <w:i/>
          <w:sz w:val="18"/>
          <w:szCs w:val="18"/>
        </w:rPr>
      </w:pPr>
      <w:r>
        <w:rPr>
          <w:rFonts w:ascii="EB Garamond" w:eastAsia="EB Garamond" w:hAnsi="EB Garamond" w:cs="EB Garamond"/>
          <w:b/>
          <w:i/>
          <w:color w:val="373737"/>
          <w:sz w:val="24"/>
          <w:szCs w:val="24"/>
        </w:rPr>
        <w:t>*If you are audited and asked to submit proof of incomplete CTLE hours, you may not be allowed to work in a New York State public s</w:t>
      </w:r>
      <w:r>
        <w:rPr>
          <w:rFonts w:ascii="EB Garamond" w:eastAsia="EB Garamond" w:hAnsi="EB Garamond" w:cs="EB Garamond"/>
          <w:b/>
          <w:i/>
          <w:color w:val="373737"/>
          <w:sz w:val="24"/>
          <w:szCs w:val="24"/>
        </w:rPr>
        <w:t xml:space="preserve">chool until requirements have been met. </w:t>
      </w:r>
    </w:p>
    <w:p w14:paraId="0000001B" w14:textId="77777777" w:rsidR="009F4102" w:rsidRDefault="00135E7B">
      <w:pPr>
        <w:rPr>
          <w:rFonts w:ascii="EB Garamond" w:eastAsia="EB Garamond" w:hAnsi="EB Garamond" w:cs="EB Garamond"/>
          <w:b/>
          <w:sz w:val="24"/>
          <w:szCs w:val="24"/>
        </w:rPr>
      </w:pPr>
      <w:r>
        <w:rPr>
          <w:rFonts w:ascii="EB Garamond" w:eastAsia="EB Garamond" w:hAnsi="EB Garamond" w:cs="EB Garamond"/>
          <w:b/>
          <w:color w:val="0000FF"/>
          <w:sz w:val="24"/>
          <w:szCs w:val="24"/>
        </w:rPr>
        <w:t>Helpful links:</w:t>
      </w:r>
      <w:r>
        <w:rPr>
          <w:rFonts w:ascii="EB Garamond" w:eastAsia="EB Garamond" w:hAnsi="EB Garamond" w:cs="EB Garamond"/>
          <w:b/>
          <w:sz w:val="24"/>
          <w:szCs w:val="24"/>
        </w:rPr>
        <w:t xml:space="preserve"> </w:t>
      </w:r>
    </w:p>
    <w:p w14:paraId="0000001C" w14:textId="77777777" w:rsidR="009F4102" w:rsidRDefault="00135E7B">
      <w:pPr>
        <w:rPr>
          <w:rFonts w:ascii="EB Garamond" w:eastAsia="EB Garamond" w:hAnsi="EB Garamond" w:cs="EB Garamond"/>
          <w:b/>
          <w:sz w:val="24"/>
          <w:szCs w:val="24"/>
        </w:rPr>
      </w:pPr>
      <w:r>
        <w:rPr>
          <w:rFonts w:ascii="EB Garamond" w:eastAsia="EB Garamond" w:hAnsi="EB Garamond" w:cs="EB Garamond"/>
          <w:b/>
          <w:sz w:val="24"/>
          <w:szCs w:val="24"/>
        </w:rPr>
        <w:t>There is information and links applicable to each building’s plan for accruing credits.  Go to the Bellmore Merrick website, click ‘personnel’, then ‘certification’</w:t>
      </w:r>
    </w:p>
    <w:p w14:paraId="0000001D" w14:textId="77777777" w:rsidR="009F4102" w:rsidRDefault="009F4102"/>
    <w:p w14:paraId="0000001E" w14:textId="77777777" w:rsidR="009F4102" w:rsidRDefault="00135E7B">
      <w:r>
        <w:rPr>
          <w:rFonts w:ascii="EB Garamond" w:eastAsia="EB Garamond" w:hAnsi="EB Garamond" w:cs="EB Garamond"/>
          <w:b/>
        </w:rPr>
        <w:t>CTLE Information</w:t>
      </w:r>
      <w:r>
        <w:t xml:space="preserve">: </w:t>
      </w:r>
      <w:hyperlink r:id="rId5">
        <w:r>
          <w:rPr>
            <w:color w:val="1155CC"/>
            <w:u w:val="single"/>
          </w:rPr>
          <w:t>http://www.highered.nysed.gov/tcert/resteachers/ctle.html</w:t>
        </w:r>
      </w:hyperlink>
      <w:r>
        <w:t xml:space="preserve"> </w:t>
      </w:r>
    </w:p>
    <w:p w14:paraId="0000001F" w14:textId="77777777" w:rsidR="009F4102" w:rsidRDefault="00135E7B">
      <w:hyperlink r:id="rId6">
        <w:r>
          <w:rPr>
            <w:color w:val="1155CC"/>
            <w:u w:val="single"/>
          </w:rPr>
          <w:t>https://www</w:t>
        </w:r>
        <w:r>
          <w:rPr>
            <w:color w:val="1155CC"/>
            <w:u w:val="single"/>
          </w:rPr>
          <w:t>.nysut.org/resources/special-resources-sites/certification/professional-learning</w:t>
        </w:r>
      </w:hyperlink>
      <w:r>
        <w:t xml:space="preserve"> </w:t>
      </w:r>
    </w:p>
    <w:p w14:paraId="00000020" w14:textId="77777777" w:rsidR="009F4102" w:rsidRDefault="009F4102">
      <w:pPr>
        <w:rPr>
          <w:sz w:val="24"/>
          <w:szCs w:val="24"/>
        </w:rPr>
      </w:pPr>
    </w:p>
    <w:p w14:paraId="00000021" w14:textId="77777777" w:rsidR="009F4102" w:rsidRDefault="00135E7B">
      <w:pPr>
        <w:rPr>
          <w:rFonts w:ascii="EB Garamond" w:eastAsia="EB Garamond" w:hAnsi="EB Garamond" w:cs="EB Garamond"/>
          <w:b/>
          <w:color w:val="333333"/>
          <w:sz w:val="21"/>
          <w:szCs w:val="21"/>
        </w:rPr>
      </w:pPr>
      <w:r>
        <w:rPr>
          <w:rFonts w:ascii="EB Garamond" w:eastAsia="EB Garamond" w:hAnsi="EB Garamond" w:cs="EB Garamond"/>
          <w:b/>
          <w:color w:val="333333"/>
          <w:sz w:val="23"/>
          <w:szCs w:val="23"/>
        </w:rPr>
        <w:t>For Certification:</w:t>
      </w:r>
      <w:r>
        <w:rPr>
          <w:rFonts w:ascii="EB Garamond" w:eastAsia="EB Garamond" w:hAnsi="EB Garamond" w:cs="EB Garamond"/>
          <w:b/>
          <w:color w:val="333333"/>
          <w:sz w:val="21"/>
          <w:szCs w:val="21"/>
        </w:rPr>
        <w:t xml:space="preserve"> </w:t>
      </w:r>
    </w:p>
    <w:p w14:paraId="00000022" w14:textId="77777777" w:rsidR="009F4102" w:rsidRDefault="009F4102">
      <w:pPr>
        <w:rPr>
          <w:rFonts w:ascii="EB Garamond" w:eastAsia="EB Garamond" w:hAnsi="EB Garamond" w:cs="EB Garamond"/>
          <w:b/>
          <w:color w:val="333333"/>
          <w:sz w:val="21"/>
          <w:szCs w:val="21"/>
        </w:rPr>
      </w:pPr>
    </w:p>
    <w:p w14:paraId="00000023" w14:textId="77777777" w:rsidR="009F4102" w:rsidRDefault="00135E7B">
      <w:hyperlink r:id="rId7">
        <w:r>
          <w:rPr>
            <w:color w:val="1155CC"/>
            <w:u w:val="single"/>
          </w:rPr>
          <w:t>http://www.bellmore-merrick.k12.ny.us/district/certifications</w:t>
        </w:r>
      </w:hyperlink>
    </w:p>
    <w:p w14:paraId="00000024" w14:textId="77777777" w:rsidR="009F4102" w:rsidRDefault="009F4102">
      <w:pPr>
        <w:rPr>
          <w:rFonts w:ascii="EB Garamond" w:eastAsia="EB Garamond" w:hAnsi="EB Garamond" w:cs="EB Garamond"/>
          <w:b/>
          <w:color w:val="333333"/>
          <w:sz w:val="21"/>
          <w:szCs w:val="21"/>
        </w:rPr>
      </w:pPr>
    </w:p>
    <w:p w14:paraId="00000025" w14:textId="77777777" w:rsidR="009F4102" w:rsidRDefault="00135E7B">
      <w:pPr>
        <w:rPr>
          <w:rFonts w:ascii="EB Garamond" w:eastAsia="EB Garamond" w:hAnsi="EB Garamond" w:cs="EB Garamond"/>
          <w:b/>
          <w:color w:val="333333"/>
          <w:sz w:val="21"/>
          <w:szCs w:val="21"/>
        </w:rPr>
      </w:pPr>
      <w:r>
        <w:rPr>
          <w:rFonts w:ascii="EB Garamond" w:eastAsia="EB Garamond" w:hAnsi="EB Garamond" w:cs="EB Garamond"/>
          <w:b/>
          <w:color w:val="333333"/>
          <w:sz w:val="21"/>
          <w:szCs w:val="21"/>
        </w:rPr>
        <w:t>BOCES CO</w:t>
      </w:r>
      <w:r>
        <w:rPr>
          <w:rFonts w:ascii="EB Garamond" w:eastAsia="EB Garamond" w:hAnsi="EB Garamond" w:cs="EB Garamond"/>
          <w:b/>
          <w:color w:val="333333"/>
          <w:sz w:val="21"/>
          <w:szCs w:val="21"/>
        </w:rPr>
        <w:t>NTACT:</w:t>
      </w:r>
    </w:p>
    <w:p w14:paraId="00000026" w14:textId="77777777" w:rsidR="009F4102" w:rsidRDefault="00135E7B">
      <w:pPr>
        <w:rPr>
          <w:color w:val="333333"/>
          <w:sz w:val="21"/>
          <w:szCs w:val="21"/>
        </w:rPr>
      </w:pPr>
      <w:r>
        <w:rPr>
          <w:rFonts w:ascii="EB Garamond" w:eastAsia="EB Garamond" w:hAnsi="EB Garamond" w:cs="EB Garamond"/>
          <w:b/>
          <w:color w:val="333333"/>
          <w:sz w:val="25"/>
          <w:szCs w:val="25"/>
        </w:rPr>
        <w:t xml:space="preserve">Mary </w:t>
      </w:r>
      <w:proofErr w:type="spellStart"/>
      <w:r>
        <w:rPr>
          <w:rFonts w:ascii="EB Garamond" w:eastAsia="EB Garamond" w:hAnsi="EB Garamond" w:cs="EB Garamond"/>
          <w:b/>
          <w:color w:val="333333"/>
          <w:sz w:val="25"/>
          <w:szCs w:val="25"/>
        </w:rPr>
        <w:t>Guerriero</w:t>
      </w:r>
      <w:proofErr w:type="spellEnd"/>
      <w:r>
        <w:rPr>
          <w:color w:val="333333"/>
          <w:sz w:val="25"/>
          <w:szCs w:val="25"/>
        </w:rPr>
        <w:t>,</w:t>
      </w:r>
      <w:r>
        <w:rPr>
          <w:color w:val="333333"/>
          <w:sz w:val="21"/>
          <w:szCs w:val="21"/>
        </w:rPr>
        <w:t xml:space="preserve"> Regional Certification Officer</w:t>
      </w:r>
    </w:p>
    <w:p w14:paraId="00000027" w14:textId="77777777" w:rsidR="009F4102" w:rsidRDefault="00135E7B">
      <w:pPr>
        <w:rPr>
          <w:color w:val="333333"/>
          <w:sz w:val="21"/>
          <w:szCs w:val="21"/>
        </w:rPr>
      </w:pPr>
      <w:r>
        <w:rPr>
          <w:color w:val="333333"/>
          <w:sz w:val="21"/>
          <w:szCs w:val="21"/>
        </w:rPr>
        <w:t>(516) 396-2368</w:t>
      </w:r>
    </w:p>
    <w:p w14:paraId="00000028" w14:textId="77777777" w:rsidR="009F4102" w:rsidRDefault="00135E7B">
      <w:pPr>
        <w:rPr>
          <w:rFonts w:ascii="Times New Roman" w:eastAsia="Times New Roman" w:hAnsi="Times New Roman" w:cs="Times New Roman"/>
          <w:color w:val="091794"/>
          <w:sz w:val="21"/>
          <w:szCs w:val="21"/>
        </w:rPr>
      </w:pPr>
      <w:r>
        <w:rPr>
          <w:rFonts w:ascii="Times New Roman" w:eastAsia="Times New Roman" w:hAnsi="Times New Roman" w:cs="Times New Roman"/>
          <w:color w:val="091794"/>
          <w:sz w:val="21"/>
          <w:szCs w:val="21"/>
        </w:rPr>
        <w:t>TCHRCERT@nasboces.org</w:t>
      </w:r>
    </w:p>
    <w:p w14:paraId="00000029" w14:textId="77777777" w:rsidR="009F4102" w:rsidRDefault="00135E7B">
      <w:hyperlink r:id="rId8">
        <w:r>
          <w:rPr>
            <w:rFonts w:ascii="Times New Roman" w:eastAsia="Times New Roman" w:hAnsi="Times New Roman" w:cs="Times New Roman"/>
            <w:color w:val="050C4C"/>
            <w:sz w:val="21"/>
            <w:szCs w:val="21"/>
            <w:u w:val="single"/>
          </w:rPr>
          <w:t>https://www.nassauboces.org/page/512</w:t>
        </w:r>
      </w:hyperlink>
    </w:p>
    <w:p w14:paraId="0000002A" w14:textId="77777777" w:rsidR="009F4102" w:rsidRDefault="009F4102"/>
    <w:p w14:paraId="0000002B" w14:textId="77777777" w:rsidR="009F4102" w:rsidRDefault="00135E7B">
      <w:hyperlink r:id="rId9">
        <w:r>
          <w:rPr>
            <w:color w:val="1155CC"/>
            <w:u w:val="single"/>
          </w:rPr>
          <w:t>http://www.highered.nysed.gov/tcert/certificate/timeext.html</w:t>
        </w:r>
      </w:hyperlink>
    </w:p>
    <w:p w14:paraId="0000002C" w14:textId="77777777" w:rsidR="009F4102" w:rsidRDefault="009F4102"/>
    <w:p w14:paraId="0000002D" w14:textId="77777777" w:rsidR="009F4102" w:rsidRDefault="009F4102"/>
    <w:sectPr w:rsidR="009F410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default"/>
  </w:font>
  <w:font w:name="Robot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83747"/>
    <w:multiLevelType w:val="multilevel"/>
    <w:tmpl w:val="AE687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02"/>
    <w:rsid w:val="00135E7B"/>
    <w:rsid w:val="009F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D5DCE-9ABD-4778-AF61-B0550058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assauboces.org/page/512" TargetMode="External"/><Relationship Id="rId3" Type="http://schemas.openxmlformats.org/officeDocument/2006/relationships/settings" Target="settings.xml"/><Relationship Id="rId7" Type="http://schemas.openxmlformats.org/officeDocument/2006/relationships/hyperlink" Target="http://www.bellmore-merrick.k12.ny.us/district/certif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sut.org/resources/special-resources-sites/certification/professional-learning" TargetMode="External"/><Relationship Id="rId11" Type="http://schemas.openxmlformats.org/officeDocument/2006/relationships/theme" Target="theme/theme1.xml"/><Relationship Id="rId5" Type="http://schemas.openxmlformats.org/officeDocument/2006/relationships/hyperlink" Target="http://www.highered.nysed.gov/tcert/resteachers/ctl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ghered.nysed.gov/tcert/certificate/timeex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Bellmore-Merrick CHSD</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Shapiro</dc:creator>
  <cp:lastModifiedBy>Lisa Shapiro</cp:lastModifiedBy>
  <cp:revision>2</cp:revision>
  <dcterms:created xsi:type="dcterms:W3CDTF">2021-04-07T12:25:00Z</dcterms:created>
  <dcterms:modified xsi:type="dcterms:W3CDTF">2021-04-07T12:25:00Z</dcterms:modified>
</cp:coreProperties>
</file>